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B92A85" w:rsidP="00D6339D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令和４</w:t>
      </w:r>
      <w:r w:rsidR="00D6339D" w:rsidRPr="008740CD">
        <w:rPr>
          <w:rFonts w:ascii="ＭＳ ゴシック" w:eastAsia="ＭＳ ゴシック" w:hAnsi="ＭＳ ゴシック" w:hint="eastAsia"/>
        </w:rPr>
        <w:t>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D6339D" w:rsidRPr="008740CD" w:rsidRDefault="00B92A85" w:rsidP="00C02519">
      <w:pPr>
        <w:pStyle w:val="ae"/>
        <w:ind w:leftChars="0" w:left="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</w: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条件を承認のうえ入札いたします。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9"/>
        <w:gridCol w:w="461"/>
        <w:gridCol w:w="462"/>
        <w:gridCol w:w="462"/>
        <w:gridCol w:w="461"/>
        <w:gridCol w:w="235"/>
        <w:gridCol w:w="227"/>
        <w:gridCol w:w="462"/>
        <w:gridCol w:w="461"/>
        <w:gridCol w:w="86"/>
        <w:gridCol w:w="376"/>
        <w:gridCol w:w="462"/>
        <w:gridCol w:w="918"/>
        <w:gridCol w:w="1873"/>
      </w:tblGrid>
      <w:tr w:rsidR="00D6339D" w:rsidRPr="008740CD" w:rsidTr="00C02519">
        <w:trPr>
          <w:cantSplit/>
          <w:trHeight w:val="660"/>
        </w:trPr>
        <w:tc>
          <w:tcPr>
            <w:tcW w:w="2509" w:type="dxa"/>
            <w:vAlign w:val="center"/>
          </w:tcPr>
          <w:p w:rsidR="00D6339D" w:rsidRPr="008740CD" w:rsidRDefault="002A49A7" w:rsidP="002A49A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A49A7">
              <w:rPr>
                <w:rFonts w:ascii="ＭＳ ゴシック" w:eastAsia="ＭＳ ゴシック" w:hAnsi="ＭＳ ゴシック" w:hint="eastAsia"/>
                <w:spacing w:val="190"/>
                <w:kern w:val="0"/>
                <w:sz w:val="24"/>
                <w:szCs w:val="24"/>
                <w:fitText w:val="2100" w:id="-1519592448"/>
              </w:rPr>
              <w:t>入札金</w:t>
            </w:r>
            <w:r w:rsidRPr="002A49A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-1519592448"/>
              </w:rPr>
              <w:t>額</w:t>
            </w:r>
          </w:p>
        </w:tc>
        <w:tc>
          <w:tcPr>
            <w:tcW w:w="461" w:type="dxa"/>
            <w:tcBorders>
              <w:right w:val="dashed" w:sz="4" w:space="0" w:color="auto"/>
            </w:tcBorders>
            <w:vAlign w:val="center"/>
          </w:tcPr>
          <w:p w:rsidR="00D6339D" w:rsidRPr="008740CD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D6339D" w:rsidRPr="008740CD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2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D6339D" w:rsidRPr="008740CD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2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dashed" w:sz="4" w:space="0" w:color="auto"/>
            </w:tcBorders>
            <w:vAlign w:val="center"/>
          </w:tcPr>
          <w:p w:rsidR="00D6339D" w:rsidRPr="008740CD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B92A85">
        <w:trPr>
          <w:trHeight w:val="660"/>
        </w:trPr>
        <w:tc>
          <w:tcPr>
            <w:tcW w:w="250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94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B92A85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新潟市財務部市民税課の指定する場所</w:t>
            </w:r>
          </w:p>
        </w:tc>
      </w:tr>
      <w:tr w:rsidR="00D6339D" w:rsidRPr="008740CD" w:rsidTr="00B92A85">
        <w:trPr>
          <w:trHeight w:val="3773"/>
        </w:trPr>
        <w:tc>
          <w:tcPr>
            <w:tcW w:w="250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B92A85" w:rsidP="00B92A85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92A8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新潟市市民税オンラインシステム機器等賃貸借及び保守業務</w:t>
            </w:r>
          </w:p>
        </w:tc>
        <w:tc>
          <w:tcPr>
            <w:tcW w:w="2081" w:type="dxa"/>
            <w:gridSpan w:val="5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bookmarkStart w:id="0" w:name="_GoBack"/>
            <w:bookmarkEnd w:id="0"/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36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2A49A7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6" type="#_x0000_t202" style="position:absolute;left:0;text-align:left;margin-left:-55.9pt;margin-top:-76.05pt;width:180.9pt;height:21.55pt;z-index:251658240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filled="f" stroked="f">
                  <v:textbox>
                    <w:txbxContent>
                      <w:p w:rsidR="00C02519" w:rsidRPr="00E74158" w:rsidRDefault="00C02519" w:rsidP="00C02519">
                        <w:pPr>
                          <w:rPr>
                            <w:rFonts w:asciiTheme="majorEastAsia" w:eastAsiaTheme="majorEastAsia" w:hAnsiTheme="majorEastAsia"/>
                            <w:sz w:val="14"/>
                            <w:szCs w:val="18"/>
                          </w:rPr>
                        </w:pPr>
                        <w:r w:rsidRPr="00E74158">
                          <w:rPr>
                            <w:rFonts w:asciiTheme="majorEastAsia" w:eastAsiaTheme="majorEastAsia" w:hAnsiTheme="majorEastAsia" w:hint="eastAsia"/>
                            <w:sz w:val="14"/>
                            <w:szCs w:val="18"/>
                          </w:rPr>
                          <w:t xml:space="preserve">百　</w:t>
                        </w:r>
                        <w:r w:rsidRPr="00E74158">
                          <w:rPr>
                            <w:rFonts w:asciiTheme="majorEastAsia" w:eastAsiaTheme="majorEastAsia" w:hAnsiTheme="majorEastAsia"/>
                            <w:sz w:val="14"/>
                            <w:szCs w:val="18"/>
                          </w:rPr>
                          <w:t xml:space="preserve">　　　　　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4"/>
                            <w:szCs w:val="18"/>
                          </w:rPr>
                          <w:t xml:space="preserve">　 　 </w:t>
                        </w:r>
                        <w:r w:rsidRPr="00E74158">
                          <w:rPr>
                            <w:rFonts w:asciiTheme="majorEastAsia" w:eastAsiaTheme="majorEastAsia" w:hAnsiTheme="majorEastAsia" w:hint="eastAsia"/>
                            <w:sz w:val="14"/>
                            <w:szCs w:val="18"/>
                          </w:rPr>
                          <w:t xml:space="preserve">千　</w:t>
                        </w:r>
                        <w:r w:rsidRPr="00E74158">
                          <w:rPr>
                            <w:rFonts w:asciiTheme="majorEastAsia" w:eastAsiaTheme="majorEastAsia" w:hAnsiTheme="majorEastAsia"/>
                            <w:sz w:val="14"/>
                            <w:szCs w:val="18"/>
                          </w:rPr>
                          <w:t xml:space="preserve">　　　　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4"/>
                            <w:szCs w:val="18"/>
                          </w:rPr>
                          <w:t xml:space="preserve">      </w:t>
                        </w:r>
                        <w:r w:rsidRPr="00E74158">
                          <w:rPr>
                            <w:rFonts w:asciiTheme="majorEastAsia" w:eastAsiaTheme="majorEastAsia" w:hAnsiTheme="majorEastAsia" w:hint="eastAsia"/>
                            <w:sz w:val="14"/>
                            <w:szCs w:val="18"/>
                          </w:rPr>
                          <w:t xml:space="preserve"> 円</w:t>
                        </w:r>
                      </w:p>
                    </w:txbxContent>
                  </v:textbox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C02519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１か月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B92A85" w:rsidP="00B92A85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B92A85" w:rsidP="00B92A85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</w:tbl>
    <w:p w:rsidR="00D6339D" w:rsidRPr="00F958BA" w:rsidRDefault="00C02519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（注）金</w:t>
      </w:r>
      <w:r w:rsidR="00D6339D"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額は，消費税及び地方消費税を含まないものとする。</w:t>
      </w:r>
    </w:p>
    <w:p w:rsidR="00D6339D" w:rsidRPr="00A82FAB" w:rsidRDefault="00D6339D" w:rsidP="00A82FAB"/>
    <w:sectPr w:rsidR="00D6339D" w:rsidRPr="00A82FA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49A7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2A85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519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4925A8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91F94-47CE-471C-A795-3FE3476E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2022-05-13T10:33:00Z</dcterms:modified>
</cp:coreProperties>
</file>